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803" w:firstLineChars="200"/>
        <w:jc w:val="center"/>
        <w:textAlignment w:val="auto"/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eastAsia="zh-CN"/>
        </w:rPr>
        <w:t>“广州市青年医学创新实践研究计划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80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eastAsia="zh-CN"/>
        </w:rPr>
        <w:t>（肿瘤领域）”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  <w:t>项目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采购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广州市青年医学创新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实践研究计划（肿瘤领域）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”项目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征集工作。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撰写项目征集公告，并在指定渠道进行发布。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2、收集归纳整理参与项目人员的申请资料。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广州市青年医学创新实践研究计划（肿瘤领域）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”项目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评审专家库组建及评审工作。</w:t>
      </w:r>
    </w:p>
    <w:p>
      <w:pPr>
        <w:pStyle w:val="2"/>
        <w:ind w:left="0" w:leftChars="0" w:firstLine="640" w:firstLineChars="200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１、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评审专家库组建工作。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第一次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广州市青年医学创新实践研究计划（肿瘤领域）</w:t>
      </w:r>
      <w:r>
        <w:rPr>
          <w:rFonts w:hint="eastAsia" w:ascii="仿宋_GB2312" w:hAnsi="仿宋_GB2312" w:eastAsia="仿宋_GB2312" w:cs="仿宋_GB2312"/>
          <w:sz w:val="32"/>
          <w:szCs w:val="32"/>
        </w:rPr>
        <w:t>”项目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３、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第二次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广州市青年医学创新实践研究计划（肿瘤领域）</w:t>
      </w:r>
      <w:r>
        <w:rPr>
          <w:rFonts w:hint="eastAsia" w:ascii="仿宋_GB2312" w:hAnsi="仿宋_GB2312" w:eastAsia="仿宋_GB2312" w:cs="仿宋_GB2312"/>
          <w:sz w:val="32"/>
          <w:szCs w:val="32"/>
        </w:rPr>
        <w:t>”项目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４、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广州市青年医学创新实践研究计划（肿瘤领域）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评审结果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公示及公布（在各大主流媒体进行发表）。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广州市青年医学创新实践研究计划（肿瘤领域）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”项目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启动仪式工作。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１、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发布通知和指南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（在各大主流媒体进行发表）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：各一次。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２、活动场地搭建：一次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３、视频录像：一份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４、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启动仪式：一场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５、新闻发布：一场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广州市青年医学创新实践研究计划（肿瘤领域）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”项目跟踪管理，动态掌握受资助项目运行情况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根据指南预期结果进行验收。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1、前期项目开题跟踪管理，提交项目参与人员开题资料，情况报告。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2、中期项目跟踪管理，提交项目参与人员课题研究进展资料、情况报告。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3、后期项目结题跟踪管理，提交项目参与人员课题研究进展资料、情况报告，整理项目结项报告及总结。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一般项目：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在国内外期刊上发表高质量学术论文或撰写专著、译注篇或以上（成果需附上立项编号，第一单位为申请人工作单位）；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完成申报发明专利或实用型专利1项或以上（内容需与立项内容相关，第一单位为申请人工作单位）；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其他（与立项项目相关的研究成果转化），加分项；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培养硕士生或博士生1—2人；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⑤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撰写结题报告一份用以总结和验收。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重点项目：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在国内外期刊上发表高质量学术论文或撰写专著、译注2篇或以上（成果需附上立项编号，第一单位为申请人工作单位）；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完成申报发明专利或实用型专利2项或以上（内容需与立项内容相关，第一单位为申请人工作单位）；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其他（与立项项目相关的研究成果转化），加分项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培养研究生或博士生2—3人；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⑤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撰写结题报告一份用以总结和验收。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F213F23-A50D-429F-9FDB-D09CC872EF1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899BF77-3ADD-4290-88A8-DAAB7F5DC20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0C990F04-7F1C-4E6E-90C9-3B374C8FFF6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4BC483"/>
    <w:multiLevelType w:val="singleLevel"/>
    <w:tmpl w:val="BB4BC48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4D39A47"/>
    <w:multiLevelType w:val="singleLevel"/>
    <w:tmpl w:val="14D39A4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NGFkMWUwZDVkNTgwZTk5MjY3ZTczYzRkZWMwNzMifQ=="/>
  </w:docVars>
  <w:rsids>
    <w:rsidRoot w:val="7E2A2A5F"/>
    <w:rsid w:val="02092099"/>
    <w:rsid w:val="049D3B67"/>
    <w:rsid w:val="09B05AB0"/>
    <w:rsid w:val="0EA71477"/>
    <w:rsid w:val="31110444"/>
    <w:rsid w:val="3ACA2E5B"/>
    <w:rsid w:val="463E22B0"/>
    <w:rsid w:val="58030761"/>
    <w:rsid w:val="5F50072F"/>
    <w:rsid w:val="7DE778D6"/>
    <w:rsid w:val="7E2A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引文目录1"/>
    <w:basedOn w:val="1"/>
    <w:next w:val="1"/>
    <w:qFormat/>
    <w:uiPriority w:val="0"/>
    <w:pPr>
      <w:ind w:left="420" w:leftChars="200"/>
    </w:pPr>
    <w:rPr>
      <w:rFonts w:cs="Times New Roman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867</Words>
  <Characters>867</Characters>
  <Lines>0</Lines>
  <Paragraphs>0</Paragraphs>
  <TotalTime>10</TotalTime>
  <ScaleCrop>false</ScaleCrop>
  <LinksUpToDate>false</LinksUpToDate>
  <CharactersWithSpaces>869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2023-02-23T08:03:00Z</dcterms:created>
  <dc:creator>Kama</dc:creator>
  <cp:lastModifiedBy>Kama</cp:lastModifiedBy>
  <dcterms:modified xsi:type="dcterms:W3CDTF">2023-02-28T09:19:32Z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161B08E4F71E49818055D1B06FDFE32D</vt:lpwstr>
  </property>
</Properties>
</file>