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“星光计划”流动少年宫进乡村学校项目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8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供应商应完成的服务包括且不限于如下工作：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的执行工作。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eastAsia="仿宋" w:cs="Times New Roman"/>
          <w:sz w:val="32"/>
          <w:szCs w:val="32"/>
          <w:lang w:eastAsia="zh-CN"/>
        </w:rPr>
        <w:t>前期调研、后期各项目活动等执行工作，后勤保障：包括但不限于教材购买、道具租用、物料购买、交通差旅、餐饮等。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中青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少年素养提升课程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开展工作。组织学生开展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300节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少年素养提升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及教学耗材。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学生招募、课程</w:t>
      </w:r>
      <w:r>
        <w:rPr>
          <w:rFonts w:ascii="Times New Roman" w:hAnsi="Times New Roman" w:eastAsia="仿宋_GB2312"/>
          <w:sz w:val="32"/>
          <w:szCs w:val="40"/>
        </w:rPr>
        <w:t>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eastAsia="仿宋" w:cs="Times New Roman"/>
          <w:sz w:val="32"/>
          <w:szCs w:val="32"/>
          <w:lang w:eastAsia="zh-CN"/>
        </w:rPr>
        <w:t>教材购买、道具租用、交通差旅、餐饮、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摄影、课堂场地搭建、新闻发布等工作。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eastAsia="仿宋" w:cs="Times New Roman"/>
          <w:sz w:val="32"/>
          <w:szCs w:val="32"/>
          <w:lang w:eastAsia="zh-CN"/>
        </w:rPr>
        <w:t>实践体验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活动中绘画书法展、文艺汇演的项目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开展执行工作。</w:t>
      </w:r>
      <w:r>
        <w:rPr>
          <w:rFonts w:ascii="Times New Roman" w:hAnsi="Times New Roman" w:eastAsia="仿宋_GB2312"/>
          <w:sz w:val="32"/>
          <w:szCs w:val="40"/>
        </w:rPr>
        <w:t>包括发布通知和指南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" w:cs="Times New Roman"/>
          <w:sz w:val="32"/>
          <w:szCs w:val="32"/>
          <w:lang w:eastAsia="zh-CN"/>
        </w:rPr>
        <w:t>道具租用、</w:t>
      </w:r>
      <w:r>
        <w:rPr>
          <w:rFonts w:hint="eastAsia" w:eastAsia="仿宋_GB2312"/>
          <w:sz w:val="32"/>
          <w:szCs w:val="40"/>
          <w:lang w:eastAsia="zh-CN"/>
        </w:rPr>
        <w:t>摄影、活动场地搭建、新闻发布等工作。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活动中师资素质能力提升课堂活动，</w:t>
      </w:r>
      <w:r>
        <w:rPr>
          <w:rFonts w:ascii="Times New Roman" w:hAnsi="Times New Roman" w:eastAsia="仿宋_GB2312"/>
          <w:sz w:val="32"/>
          <w:szCs w:val="40"/>
        </w:rPr>
        <w:t>包括发布通知和指南</w:t>
      </w:r>
      <w:r>
        <w:rPr>
          <w:rFonts w:hint="eastAsia" w:ascii="Times New Roman" w:hAnsi="Times New Roman" w:eastAsia="仿宋_GB2312"/>
          <w:sz w:val="32"/>
          <w:szCs w:val="40"/>
        </w:rPr>
        <w:t>、</w:t>
      </w:r>
      <w:r>
        <w:rPr>
          <w:rFonts w:hint="eastAsia" w:eastAsia="仿宋" w:cs="Times New Roman"/>
          <w:sz w:val="32"/>
          <w:szCs w:val="32"/>
          <w:lang w:eastAsia="zh-CN"/>
        </w:rPr>
        <w:t>教材购买、道具租用、交通差旅、餐饮、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摄影、活动场地搭建、新闻发布、专家劳务费等工作。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负责整个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宣传拍摄制作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。制作项目活动视频拍摄两条宣传片。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“星光计划”流动少年宫进乡村学校项目</w:t>
      </w:r>
      <w:r>
        <w:rPr>
          <w:rFonts w:hint="eastAsia" w:eastAsia="仿宋" w:cs="Times New Roman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“援建少先队队室等少先队阵地”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11B37-10BE-48DC-8C55-22A83012F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A9763D-6946-4579-9C2F-21A5E54069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F2F71A-5237-4E16-92BE-8028A3F8D8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CF2AFE6-628E-469B-B7CE-790B266940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B8A1B4-F98F-4B11-971F-E9535A2A1B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3457CFC"/>
    <w:rsid w:val="03AC4BEE"/>
    <w:rsid w:val="0C217ECF"/>
    <w:rsid w:val="19CA2833"/>
    <w:rsid w:val="1A732F49"/>
    <w:rsid w:val="1F58270D"/>
    <w:rsid w:val="20E968EB"/>
    <w:rsid w:val="2F962CDA"/>
    <w:rsid w:val="300246FB"/>
    <w:rsid w:val="308949D7"/>
    <w:rsid w:val="3DFD2DE8"/>
    <w:rsid w:val="46C437D7"/>
    <w:rsid w:val="4C20442F"/>
    <w:rsid w:val="55B85C4E"/>
    <w:rsid w:val="59A961E9"/>
    <w:rsid w:val="5FBB4AEA"/>
    <w:rsid w:val="63974B7F"/>
    <w:rsid w:val="64025E3D"/>
    <w:rsid w:val="68EF163E"/>
    <w:rsid w:val="69B23F57"/>
    <w:rsid w:val="716433BC"/>
    <w:rsid w:val="72287DE2"/>
    <w:rsid w:val="748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542</Characters>
  <Lines>0</Lines>
  <Paragraphs>0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2023-09-21T11:58:51Z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ACB5BADDC2A045FABC23D80E3161EAB9_13</vt:lpwstr>
  </property>
</Properties>
</file>