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“春阳台”流动少年宫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系列活动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8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一．项目内容清单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供应商应完成的服务包括且不限于如下工作：</w:t>
      </w:r>
    </w:p>
    <w:p>
      <w:pPr>
        <w:pStyle w:val="8"/>
        <w:numPr>
          <w:ilvl w:val="0"/>
          <w:numId w:val="1"/>
        </w:numPr>
        <w:spacing w:line="360" w:lineRule="auto"/>
        <w:ind w:firstLine="640" w:firstLineChars="200"/>
        <w:rPr>
          <w:rFonts w:hint="eastAsia" w:eastAsia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“春阳台”流动少年宫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系列活动的策划执行工作，拟定项目的细化工作方案。（含项目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启动仪式、流动少年宫挂牌等工作，</w:t>
      </w:r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hint="eastAsia" w:eastAsia="仿宋_GB2312"/>
          <w:sz w:val="32"/>
          <w:szCs w:val="40"/>
          <w:lang w:eastAsia="zh-CN"/>
        </w:rPr>
        <w:t>活动前期的宣传推广，媒体邀请、</w:t>
      </w:r>
      <w:r>
        <w:rPr>
          <w:rFonts w:ascii="Times New Roman" w:hAnsi="Times New Roman" w:eastAsia="仿宋_GB2312"/>
          <w:sz w:val="32"/>
          <w:szCs w:val="40"/>
        </w:rPr>
        <w:t>发布通知和指南、</w:t>
      </w:r>
      <w:r>
        <w:rPr>
          <w:rFonts w:hint="eastAsia" w:eastAsia="仿宋_GB2312"/>
          <w:sz w:val="32"/>
          <w:szCs w:val="40"/>
          <w:lang w:eastAsia="zh-CN"/>
        </w:rPr>
        <w:t>活动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摄影、视频录像、活动场地搭建等工作。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“春阳台”流动少年宫项目系列活动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少年素养提升课程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开展。组织学生开展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200节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少年素养提升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课程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及教学耗材，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hint="eastAsia" w:eastAsia="仿宋_GB2312"/>
          <w:sz w:val="32"/>
          <w:szCs w:val="40"/>
          <w:lang w:eastAsia="zh-CN"/>
        </w:rPr>
        <w:t>活动前期的宣传推广、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学生招募、</w:t>
      </w:r>
      <w:r>
        <w:rPr>
          <w:rFonts w:hint="eastAsia" w:eastAsia="仿宋_GB2312"/>
          <w:sz w:val="32"/>
          <w:szCs w:val="40"/>
          <w:lang w:eastAsia="zh-CN"/>
        </w:rPr>
        <w:t>素质提升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课程</w:t>
      </w:r>
      <w:r>
        <w:rPr>
          <w:rFonts w:hint="eastAsia" w:eastAsia="仿宋_GB2312"/>
          <w:sz w:val="32"/>
          <w:szCs w:val="40"/>
          <w:lang w:eastAsia="zh-CN"/>
        </w:rPr>
        <w:t>的课程安排，上课</w:t>
      </w:r>
      <w:r>
        <w:rPr>
          <w:rFonts w:ascii="Times New Roman" w:hAnsi="Times New Roman" w:eastAsia="仿宋_GB2312"/>
          <w:sz w:val="32"/>
          <w:szCs w:val="40"/>
        </w:rPr>
        <w:t>发布通知和指南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摄影、课堂场地搭建、新闻发布等工作。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“春阳台”流动少年宫项目系列活动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绘画书法展的项目活动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开展。</w:t>
      </w:r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hint="eastAsia" w:eastAsia="仿宋_GB2312"/>
          <w:sz w:val="32"/>
          <w:szCs w:val="40"/>
          <w:lang w:eastAsia="zh-CN"/>
        </w:rPr>
        <w:t>活动前期的宣传推广、</w:t>
      </w:r>
      <w:r>
        <w:rPr>
          <w:rFonts w:ascii="Times New Roman" w:hAnsi="Times New Roman" w:eastAsia="仿宋_GB2312"/>
          <w:sz w:val="32"/>
          <w:szCs w:val="40"/>
        </w:rPr>
        <w:t>发布通知和指南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摄影、活动场地搭建、新闻发布等工作。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“春阳台”流动少年宫项目系列活动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文艺汇演项目活动开展。</w:t>
      </w:r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hint="eastAsia" w:eastAsia="仿宋_GB2312"/>
          <w:sz w:val="32"/>
          <w:szCs w:val="40"/>
          <w:lang w:eastAsia="zh-CN"/>
        </w:rPr>
        <w:t>活动前期的宣传推广、</w:t>
      </w:r>
      <w:r>
        <w:rPr>
          <w:rFonts w:ascii="Times New Roman" w:hAnsi="Times New Roman" w:eastAsia="仿宋_GB2312"/>
          <w:sz w:val="32"/>
          <w:szCs w:val="40"/>
        </w:rPr>
        <w:t>发布通知和指南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摄影、活动场地搭建、新闻发布等工作。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“春阳台”流动少年宫项目系列活动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师资素质能力提升活动。</w:t>
      </w:r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hint="eastAsia" w:eastAsia="仿宋_GB2312"/>
          <w:sz w:val="32"/>
          <w:szCs w:val="40"/>
          <w:lang w:eastAsia="zh-CN"/>
        </w:rPr>
        <w:t>活动前期的宣传推广、教师招募，活动</w:t>
      </w:r>
      <w:r>
        <w:rPr>
          <w:rFonts w:ascii="Times New Roman" w:hAnsi="Times New Roman" w:eastAsia="仿宋_GB2312"/>
          <w:sz w:val="32"/>
          <w:szCs w:val="40"/>
        </w:rPr>
        <w:t>发布</w:t>
      </w:r>
      <w:r>
        <w:rPr>
          <w:rFonts w:hint="eastAsia" w:eastAsia="仿宋_GB2312"/>
          <w:sz w:val="32"/>
          <w:szCs w:val="40"/>
          <w:lang w:eastAsia="zh-CN"/>
        </w:rPr>
        <w:t>、</w:t>
      </w:r>
      <w:r>
        <w:rPr>
          <w:rFonts w:ascii="Times New Roman" w:hAnsi="Times New Roman" w:eastAsia="仿宋_GB2312"/>
          <w:sz w:val="32"/>
          <w:szCs w:val="40"/>
        </w:rPr>
        <w:t>通知和指南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摄影、活动场地搭建、新闻发布等工作。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“春阳台”流动少年宫项目系列活动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后勤保障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工作（含餐饮、住宿、物资运输、交通、加油等后勤保障）。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“春阳台”流动少年宫项目系列活动的拍摄，录像工作，撰写新闻通稿、组织媒体报道及项目总结工作。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“春阳台”流动少年宫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项目活动宣传片。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D66FA3-CDAB-4B4F-878F-12C7FD8473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3D452E-661E-4AD8-B84D-5F0E5E8B84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473A61-1E01-4213-BB13-58A980C804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9783D28-F5E0-4655-BE24-6DB7288543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66A52FB-B95A-4532-AF39-160ABAC3DD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WFjMWJhMDM1YjZhZjM1ZGIxNzQ3MmIwZjFiMGEifQ=="/>
  </w:docVars>
  <w:rsids>
    <w:rsidRoot w:val="20E968EB"/>
    <w:rsid w:val="03457CFC"/>
    <w:rsid w:val="03AC4BEE"/>
    <w:rsid w:val="04471852"/>
    <w:rsid w:val="06612273"/>
    <w:rsid w:val="08012BFD"/>
    <w:rsid w:val="0BE25AB3"/>
    <w:rsid w:val="0C217ECF"/>
    <w:rsid w:val="1A732F49"/>
    <w:rsid w:val="1F58270D"/>
    <w:rsid w:val="20E968EB"/>
    <w:rsid w:val="2A97058D"/>
    <w:rsid w:val="2F962CDA"/>
    <w:rsid w:val="300246FB"/>
    <w:rsid w:val="31DF02BA"/>
    <w:rsid w:val="384E6198"/>
    <w:rsid w:val="3DFD2DE8"/>
    <w:rsid w:val="46C437D7"/>
    <w:rsid w:val="46E25ADA"/>
    <w:rsid w:val="4C20442F"/>
    <w:rsid w:val="4E723896"/>
    <w:rsid w:val="501A63B7"/>
    <w:rsid w:val="5133250E"/>
    <w:rsid w:val="55B85C4E"/>
    <w:rsid w:val="5EDC5559"/>
    <w:rsid w:val="5FBB4AEA"/>
    <w:rsid w:val="63974B7F"/>
    <w:rsid w:val="64025E3D"/>
    <w:rsid w:val="6612673F"/>
    <w:rsid w:val="6977607B"/>
    <w:rsid w:val="69B23F57"/>
    <w:rsid w:val="748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463</Characters>
  <Lines>0</Lines>
  <Paragraphs>0</Paragraphs>
  <TotalTime>50</TotalTime>
  <ScaleCrop>false</ScaleCrop>
  <LinksUpToDate>false</LinksUpToDate>
  <CharactersWithSpaces>465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凌遠慶 AnsonLing</cp:lastModifiedBy>
  <dcterms:modified xsi:type="dcterms:W3CDTF">2023-10-08T04:21:47Z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4DBCAA572CEC4BC084FBBFDE9533D06E_13</vt:lpwstr>
  </property>
</Properties>
</file>