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7060C">
      <w:pPr>
        <w:pStyle w:val="5"/>
        <w:ind w:firstLine="0"/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 w14:paraId="38DB1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“我们都是青春同心合伙人”——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穗港澳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青少年</w:t>
      </w:r>
    </w:p>
    <w:p w14:paraId="65F1A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文体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嘉年华活动</w:t>
      </w:r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采购内容清单</w:t>
      </w:r>
    </w:p>
    <w:p w14:paraId="6A55A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1" w:name="_GoBack"/>
      <w:bookmarkEnd w:id="1"/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070"/>
        <w:gridCol w:w="1722"/>
        <w:gridCol w:w="803"/>
        <w:gridCol w:w="5481"/>
      </w:tblGrid>
      <w:tr w14:paraId="4778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18A8B65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C7E8F84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C4363F9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内容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3F9A53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数量</w:t>
            </w:r>
          </w:p>
        </w:tc>
        <w:tc>
          <w:tcPr>
            <w:tcW w:w="2565" w:type="pct"/>
            <w:vAlign w:val="center"/>
          </w:tcPr>
          <w:p w14:paraId="4DFF8DA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备注</w:t>
            </w:r>
          </w:p>
        </w:tc>
      </w:tr>
      <w:tr w14:paraId="0308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7C00CD0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9" w:type="pct"/>
            <w:vMerge w:val="restart"/>
            <w:shd w:val="clear" w:color="auto" w:fill="auto"/>
            <w:vAlign w:val="center"/>
          </w:tcPr>
          <w:p w14:paraId="782F477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“我们都是青春同心合伙人”——穗港澳青少年文体嘉年华活动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1A3306C">
            <w:pPr>
              <w:bidi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舞台搭建及设备租赁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D73ECC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１项</w:t>
            </w:r>
          </w:p>
        </w:tc>
        <w:tc>
          <w:tcPr>
            <w:tcW w:w="2565" w:type="pct"/>
            <w:vAlign w:val="center"/>
          </w:tcPr>
          <w:p w14:paraId="06023F8A"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负责活动会场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乐器台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、屏幕控台，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音响设备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租赁，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屏幕、灯光、音响设备搭建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服务</w:t>
            </w:r>
          </w:p>
        </w:tc>
      </w:tr>
      <w:tr w14:paraId="55CF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1B6C904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69" w:type="pct"/>
            <w:vMerge w:val="continue"/>
            <w:shd w:val="clear" w:color="auto" w:fill="auto"/>
            <w:vAlign w:val="center"/>
          </w:tcPr>
          <w:p w14:paraId="45A03FC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12593EC5">
            <w:pPr>
              <w:bidi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物料设计及制作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9CEA92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１项</w:t>
            </w:r>
          </w:p>
        </w:tc>
        <w:tc>
          <w:tcPr>
            <w:tcW w:w="2565" w:type="pct"/>
            <w:vAlign w:val="center"/>
          </w:tcPr>
          <w:p w14:paraId="16976514"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物料设计（含主视觉设计、延展物品设计等）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物料制作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等服务</w:t>
            </w:r>
          </w:p>
        </w:tc>
      </w:tr>
      <w:tr w14:paraId="36FD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2" w:type="pct"/>
            <w:vMerge w:val="continue"/>
            <w:shd w:val="clear" w:color="auto" w:fill="auto"/>
            <w:vAlign w:val="center"/>
          </w:tcPr>
          <w:p w14:paraId="7B1D494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9" w:type="pct"/>
            <w:vMerge w:val="continue"/>
            <w:shd w:val="clear" w:color="auto" w:fill="auto"/>
            <w:vAlign w:val="center"/>
          </w:tcPr>
          <w:p w14:paraId="5046317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4E74319D">
            <w:pPr>
              <w:bidi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节目组织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D34846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１项</w:t>
            </w:r>
          </w:p>
        </w:tc>
        <w:tc>
          <w:tcPr>
            <w:tcW w:w="2565" w:type="pct"/>
            <w:vAlign w:val="center"/>
          </w:tcPr>
          <w:p w14:paraId="4B78598E"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节目编排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(含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《自古英雄出少年》《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一路生花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》</w:t>
            </w:r>
            <w:r>
              <w:rPr>
                <w:rFonts w:hint="eastAsia" w:eastAsia="仿宋_GB2312" w:cs="Times New Roman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《疾风少年竞千帆》</w:t>
            </w:r>
            <w:r>
              <w:rPr>
                <w:rFonts w:hint="eastAsia" w:eastAsia="仿宋_GB2312" w:cs="Times New Roman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《湾区跃动绽风华》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32"/>
                <w:szCs w:val="32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表演团队的服装道具购置、化妆造型、演出费用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等服务</w:t>
            </w:r>
          </w:p>
        </w:tc>
      </w:tr>
      <w:tr w14:paraId="6FDB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7F6DB0E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69" w:type="pct"/>
            <w:vMerge w:val="continue"/>
            <w:shd w:val="clear" w:color="auto" w:fill="auto"/>
            <w:vAlign w:val="center"/>
          </w:tcPr>
          <w:p w14:paraId="4374F1E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6FB7013C">
            <w:pPr>
              <w:bidi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宣传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91ECF1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１项</w:t>
            </w:r>
          </w:p>
        </w:tc>
        <w:tc>
          <w:tcPr>
            <w:tcW w:w="2565" w:type="pct"/>
            <w:vAlign w:val="center"/>
          </w:tcPr>
          <w:p w14:paraId="0641B03A"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活动切片视频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图片直播（包括图片拍摄、直播平台搭建、修图）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等服务</w:t>
            </w:r>
          </w:p>
        </w:tc>
      </w:tr>
      <w:tr w14:paraId="51A0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2" w:type="pct"/>
            <w:vMerge w:val="continue"/>
            <w:shd w:val="clear" w:color="auto" w:fill="auto"/>
            <w:vAlign w:val="center"/>
          </w:tcPr>
          <w:p w14:paraId="6E8542A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9" w:type="pct"/>
            <w:vMerge w:val="continue"/>
            <w:shd w:val="clear" w:color="auto" w:fill="auto"/>
            <w:vAlign w:val="center"/>
          </w:tcPr>
          <w:p w14:paraId="060416CE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4C068FCA">
            <w:pPr>
              <w:bidi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医疗、安保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320058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１项</w:t>
            </w:r>
          </w:p>
        </w:tc>
        <w:tc>
          <w:tcPr>
            <w:tcW w:w="2565" w:type="pct"/>
            <w:vAlign w:val="center"/>
          </w:tcPr>
          <w:p w14:paraId="690F3452"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含医护人员、场地安保、活动保险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等服务</w:t>
            </w:r>
          </w:p>
        </w:tc>
      </w:tr>
      <w:tr w14:paraId="6593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58EC357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69" w:type="pct"/>
            <w:vMerge w:val="continue"/>
            <w:shd w:val="clear" w:color="auto" w:fill="auto"/>
            <w:vAlign w:val="center"/>
          </w:tcPr>
          <w:p w14:paraId="730FE00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10E377BF">
            <w:pPr>
              <w:bidi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综合保障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972B6B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１项</w:t>
            </w:r>
          </w:p>
        </w:tc>
        <w:tc>
          <w:tcPr>
            <w:tcW w:w="2565" w:type="pct"/>
            <w:vAlign w:val="center"/>
          </w:tcPr>
          <w:p w14:paraId="7BE5A098"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含餐饮等相关服务</w:t>
            </w:r>
          </w:p>
        </w:tc>
      </w:tr>
      <w:tr w14:paraId="6BD0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23FC2EA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69" w:type="pct"/>
            <w:vMerge w:val="continue"/>
            <w:shd w:val="clear" w:color="auto" w:fill="auto"/>
            <w:vAlign w:val="center"/>
          </w:tcPr>
          <w:p w14:paraId="07B04D9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4790C2B0">
            <w:pPr>
              <w:bidi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活动策划执行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FFA5F5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１项</w:t>
            </w:r>
          </w:p>
        </w:tc>
        <w:tc>
          <w:tcPr>
            <w:tcW w:w="2565" w:type="pct"/>
            <w:vAlign w:val="center"/>
          </w:tcPr>
          <w:p w14:paraId="7C079657"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项目创意策划费、舞美设计、灯光设计、音响设计费用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执行团队劳务费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活动节目背景视频制作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等后勤保障及相关执行服务</w:t>
            </w:r>
          </w:p>
        </w:tc>
      </w:tr>
    </w:tbl>
    <w:p w14:paraId="6391F67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59AE1175">
      <w:pPr>
        <w:spacing w:line="360" w:lineRule="auto"/>
        <w:jc w:val="center"/>
        <w:rPr>
          <w:rFonts w:hint="eastAsia" w:ascii="Times New Roman" w:hAnsi="Times New Roman" w:eastAsia="方正小标宋简体"/>
          <w:color w:val="000000"/>
          <w:sz w:val="36"/>
          <w:szCs w:val="24"/>
          <w:lang w:eastAsia="zh-CN"/>
        </w:rPr>
      </w:pPr>
      <w:r>
        <w:rPr>
          <w:rFonts w:hint="eastAsia" w:ascii="Times New Roman" w:hAnsi="Times New Roman" w:eastAsia="方正小标宋简体"/>
          <w:color w:val="000000"/>
          <w:sz w:val="36"/>
          <w:szCs w:val="24"/>
          <w:lang w:eastAsia="zh-CN"/>
        </w:rPr>
        <w:t>项目报价要求</w:t>
      </w:r>
    </w:p>
    <w:p w14:paraId="7D07B110">
      <w:pPr>
        <w:spacing w:line="360" w:lineRule="auto"/>
        <w:jc w:val="center"/>
        <w:rPr>
          <w:rFonts w:hint="eastAsia" w:ascii="Times New Roman" w:hAnsi="Times New Roman" w:eastAsia="方正小标宋简体"/>
          <w:color w:val="000000"/>
          <w:sz w:val="36"/>
          <w:szCs w:val="24"/>
          <w:lang w:eastAsia="zh-CN"/>
        </w:rPr>
      </w:pPr>
    </w:p>
    <w:p w14:paraId="36283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  <w:t>（一）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报价表内容与采购清单严格一致：</w:t>
      </w:r>
    </w:p>
    <w:p w14:paraId="27171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投标人必须严格按照招标文件（特别是“采购清单”或“货物/服务需求一览表”部分）中列明的所有项目、货物名称、规格型号、技术参数、数量、单位、服务内容、范围及要求进行报价。</w:t>
      </w:r>
    </w:p>
    <w:p w14:paraId="6F64C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禁止任何形式的缺失、删减、合并、拆分或替代。投标人报价表的结构、条目顺序及描述应与招标采购清单完全对应。</w:t>
      </w:r>
    </w:p>
    <w:p w14:paraId="01041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（二）完整覆盖要求：</w:t>
      </w:r>
    </w:p>
    <w:p w14:paraId="6561A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报价表必须包含采购清单中的每一项内容。不得遗漏任何一项货物、服务或要求。对于包含可选配置、附件或备品备件的项目，投标人必须清晰列明其报价是否包含，或单独列出可选部分的报价。</w:t>
      </w:r>
    </w:p>
    <w:p w14:paraId="3F1B3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（三）清晰准确的报价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  <w:t>:</w:t>
      </w:r>
    </w:p>
    <w:p w14:paraId="00D6C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每项报价应清晰标明单价、数量、单项小计金额及相应的货币单位（如人民币CNY）。</w:t>
      </w:r>
    </w:p>
    <w:p w14:paraId="695AD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应包含完成该项目所必需的一切费用，包括但不限于：货物成本、税费、运费、保险费、装卸费、安装调试费（如适用）、培训费、售后服务费、专利技术使用费、以及投标人为完成合同义务所发生的所有其他成本和利润等。除非招标文件另有明确规定（如明确某些费用由招标人另行支付）。总价应为所有分项报价金额之和，并与分项价格存在清晰的逻辑关系。</w:t>
      </w:r>
    </w:p>
    <w:p w14:paraId="2F87B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（四）格式要求：</w:t>
      </w:r>
    </w:p>
    <w:p w14:paraId="53162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投标人应使用招标文件提供的标准报价表格格式进行报价。如无标准格式，投标人自行设计的报价表也必须清晰包含上述所有信息，并确保与采购清单条目一一对应、易于核对。</w:t>
      </w:r>
    </w:p>
    <w:p w14:paraId="52472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报价表应清晰、完整、无涂改。如有修改，需由法定代表人或其授权代表签字盖章确认。</w:t>
      </w:r>
    </w:p>
    <w:p w14:paraId="6BB21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（五）偏差处理：</w:t>
      </w:r>
    </w:p>
    <w:p w14:paraId="7FCE5BE2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任何未按采购清单要求进行完整报价、擅自删减项目、合并报价、改变规格型号或服务内容的投标文件，将被视为未实质性响应招标文件要求，广州市青少年发展基金会将按照采购制度有权采取废标处理。</w:t>
      </w: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9A99C6-3375-4438-9B81-1CAE919741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659EFF6-229B-4D28-8F12-F69B434903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A82BF0D-5E79-4FF1-BB90-F1A9542F8E2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CA9BC99-5B90-4571-955F-B7ED6AC6CDE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5A8A0A8-5060-4097-B229-A6E1EEC508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26AC5"/>
    <w:rsid w:val="0202373D"/>
    <w:rsid w:val="0C3B6B9E"/>
    <w:rsid w:val="154A216E"/>
    <w:rsid w:val="196A0C1C"/>
    <w:rsid w:val="1F926AC5"/>
    <w:rsid w:val="33C84F3D"/>
    <w:rsid w:val="448B2625"/>
    <w:rsid w:val="44B927CC"/>
    <w:rsid w:val="48FF134B"/>
    <w:rsid w:val="6EB573FD"/>
    <w:rsid w:val="7BFD3243"/>
    <w:rsid w:val="7CD9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customStyle="1" w:styleId="5">
    <w:name w:val="NormalIndent"/>
    <w:basedOn w:val="1"/>
    <w:qFormat/>
    <w:uiPriority w:val="0"/>
    <w:pPr>
      <w:ind w:firstLine="42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1080</Words>
  <Characters>1092</Characters>
  <Lines>0</Lines>
  <Paragraphs>0</Paragraphs>
  <TotalTime>0</TotalTime>
  <ScaleCrop>false</ScaleCrop>
  <LinksUpToDate>false</LinksUpToDate>
  <CharactersWithSpaces>1110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2025-07-10T07:04:00Z</dcterms:created>
  <dc:creator>biubiubiubomg</dc:creator>
  <cp:lastModifiedBy>Kama</cp:lastModifiedBy>
  <dcterms:modified xsi:type="dcterms:W3CDTF">2025-08-07T10:02:42Z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44696755FC50485F871A624FEAF9AC11_13</vt:lpwstr>
  </property>
  <property fmtid="{D5CDD505-2E9C-101B-9397-08002B2CF9AE}" pid="4" name="KSOTemplateDocerSaveRecord">
    <vt:lpwstr>eyJoZGlkIjoiMWU0Mjc5Y2VlNDUwYTQwMDc2NTI1OWNhYjcxYWIyMmEiLCJ1c2VySWQiOiI0MzE5MTAxNDEifQ==</vt:lpwstr>
  </property>
</Properties>
</file>